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E12F24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. 1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domanda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Direzione Generale</w:t>
      </w:r>
    </w:p>
    <w:p w:rsidR="00342CEC" w:rsidRPr="00342CEC" w:rsidRDefault="00D67616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hyperlink r:id="rId7" w:history="1">
        <w:r w:rsidR="00342CEC" w:rsidRPr="00342CEC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it-IT"/>
          </w:rPr>
          <w:t>direzione-toscana@istruzione.it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tbl>
      <w:tblPr>
        <w:tblStyle w:val="Grigliatabell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342CEC" w:rsidTr="00342CEC">
        <w:tc>
          <w:tcPr>
            <w:tcW w:w="1487" w:type="dxa"/>
            <w:vAlign w:val="center"/>
          </w:tcPr>
          <w:p w:rsidR="00342CEC" w:rsidRPr="00342CEC" w:rsidRDefault="00342CEC" w:rsidP="00342CEC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342CEC">
              <w:rPr>
                <w:sz w:val="24"/>
                <w:szCs w:val="24"/>
              </w:rPr>
              <w:t>OGGETTO</w:t>
            </w:r>
          </w:p>
        </w:tc>
        <w:tc>
          <w:tcPr>
            <w:tcW w:w="7835" w:type="dxa"/>
          </w:tcPr>
          <w:p w:rsidR="00610368" w:rsidRPr="00610368" w:rsidRDefault="00610368" w:rsidP="00610368">
            <w:pPr>
              <w:overflowPunct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610368">
              <w:rPr>
                <w:b/>
                <w:sz w:val="24"/>
                <w:szCs w:val="24"/>
              </w:rPr>
              <w:t>Avviso procedura di interpello per l’assegnazione dell’ incarico dirigenziale non general</w:t>
            </w:r>
            <w:r w:rsidR="00D67616">
              <w:rPr>
                <w:b/>
                <w:sz w:val="24"/>
                <w:szCs w:val="24"/>
              </w:rPr>
              <w:t>e “ad interim” di reggenza per i</w:t>
            </w:r>
            <w:bookmarkStart w:id="0" w:name="_GoBack"/>
            <w:bookmarkEnd w:id="0"/>
            <w:r w:rsidRPr="00610368">
              <w:rPr>
                <w:b/>
                <w:sz w:val="24"/>
                <w:szCs w:val="24"/>
              </w:rPr>
              <w:t xml:space="preserve"> seguenti uffici:</w:t>
            </w:r>
          </w:p>
          <w:p w:rsidR="00610368" w:rsidRPr="00610368" w:rsidRDefault="00610368" w:rsidP="00610368">
            <w:pPr>
              <w:overflowPunct w:val="0"/>
              <w:textAlignment w:val="baseline"/>
              <w:rPr>
                <w:bCs/>
                <w:sz w:val="24"/>
                <w:szCs w:val="24"/>
              </w:rPr>
            </w:pPr>
            <w:r w:rsidRPr="00610368">
              <w:rPr>
                <w:bCs/>
                <w:sz w:val="24"/>
                <w:szCs w:val="24"/>
              </w:rPr>
              <w:t>1)</w:t>
            </w:r>
            <w:r w:rsidRPr="00610368">
              <w:rPr>
                <w:b/>
                <w:bCs/>
                <w:sz w:val="24"/>
                <w:szCs w:val="24"/>
              </w:rPr>
              <w:t>Ufficio IV</w:t>
            </w:r>
            <w:r w:rsidRPr="00610368">
              <w:rPr>
                <w:bCs/>
                <w:sz w:val="24"/>
                <w:szCs w:val="24"/>
              </w:rPr>
              <w:t>– Gestione del personale della scuola, servizi informatici, comunicazione - a far data dal 21.04.2018;</w:t>
            </w:r>
          </w:p>
          <w:p w:rsidR="00610368" w:rsidRPr="00610368" w:rsidRDefault="00610368" w:rsidP="00610368">
            <w:pPr>
              <w:overflowPunct w:val="0"/>
              <w:textAlignment w:val="baseline"/>
              <w:rPr>
                <w:bCs/>
                <w:sz w:val="24"/>
                <w:szCs w:val="24"/>
              </w:rPr>
            </w:pPr>
            <w:r w:rsidRPr="00610368">
              <w:rPr>
                <w:bCs/>
                <w:sz w:val="24"/>
                <w:szCs w:val="24"/>
              </w:rPr>
              <w:t xml:space="preserve">2) </w:t>
            </w:r>
            <w:r w:rsidRPr="00610368">
              <w:rPr>
                <w:b/>
                <w:bCs/>
                <w:sz w:val="24"/>
                <w:szCs w:val="24"/>
              </w:rPr>
              <w:t>Ufficio V</w:t>
            </w:r>
            <w:r w:rsidRPr="00610368">
              <w:rPr>
                <w:bCs/>
                <w:sz w:val="24"/>
                <w:szCs w:val="24"/>
              </w:rPr>
              <w:t xml:space="preserve"> – Ambito territoriale di Firenze, a far data dal 21.04.2018;</w:t>
            </w:r>
          </w:p>
          <w:p w:rsidR="00610368" w:rsidRPr="00610368" w:rsidRDefault="00610368" w:rsidP="00610368">
            <w:pPr>
              <w:overflowPunct w:val="0"/>
              <w:textAlignment w:val="baseline"/>
              <w:rPr>
                <w:bCs/>
                <w:sz w:val="24"/>
                <w:szCs w:val="24"/>
              </w:rPr>
            </w:pPr>
            <w:r w:rsidRPr="00610368">
              <w:rPr>
                <w:bCs/>
                <w:sz w:val="24"/>
                <w:szCs w:val="24"/>
              </w:rPr>
              <w:t xml:space="preserve">3) </w:t>
            </w:r>
            <w:r w:rsidRPr="00610368">
              <w:rPr>
                <w:b/>
                <w:bCs/>
                <w:sz w:val="24"/>
                <w:szCs w:val="24"/>
              </w:rPr>
              <w:t>Ufficio VII</w:t>
            </w:r>
            <w:r w:rsidRPr="00610368">
              <w:rPr>
                <w:bCs/>
                <w:sz w:val="24"/>
                <w:szCs w:val="24"/>
              </w:rPr>
              <w:t xml:space="preserve"> – Ambito territoriale di Grosseto, a far data dal 21.04.2018;</w:t>
            </w:r>
          </w:p>
          <w:p w:rsidR="00610368" w:rsidRPr="00610368" w:rsidRDefault="00610368" w:rsidP="00610368">
            <w:pPr>
              <w:overflowPunct w:val="0"/>
              <w:textAlignment w:val="baseline"/>
              <w:rPr>
                <w:bCs/>
                <w:sz w:val="24"/>
                <w:szCs w:val="24"/>
              </w:rPr>
            </w:pPr>
            <w:r w:rsidRPr="00610368">
              <w:rPr>
                <w:bCs/>
                <w:sz w:val="24"/>
                <w:szCs w:val="24"/>
              </w:rPr>
              <w:t xml:space="preserve">4) </w:t>
            </w:r>
            <w:r w:rsidRPr="00610368">
              <w:rPr>
                <w:b/>
                <w:bCs/>
                <w:sz w:val="24"/>
                <w:szCs w:val="24"/>
              </w:rPr>
              <w:t>Ufficio X</w:t>
            </w:r>
            <w:r w:rsidRPr="00610368">
              <w:rPr>
                <w:bCs/>
                <w:sz w:val="24"/>
                <w:szCs w:val="24"/>
              </w:rPr>
              <w:t xml:space="preserve"> – Ambito territoriale di Pisa, a far data dal 04.05.2018;</w:t>
            </w:r>
          </w:p>
          <w:p w:rsidR="00342CEC" w:rsidRPr="00342CEC" w:rsidRDefault="00610368" w:rsidP="00610368">
            <w:pPr>
              <w:overflowPunct w:val="0"/>
              <w:jc w:val="both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610368">
              <w:rPr>
                <w:bCs/>
                <w:sz w:val="24"/>
                <w:szCs w:val="24"/>
              </w:rPr>
              <w:t xml:space="preserve">5) </w:t>
            </w:r>
            <w:r w:rsidRPr="00610368">
              <w:rPr>
                <w:b/>
                <w:bCs/>
                <w:sz w:val="24"/>
                <w:szCs w:val="24"/>
              </w:rPr>
              <w:t>Ufficio XI</w:t>
            </w:r>
            <w:r w:rsidRPr="00610368">
              <w:rPr>
                <w:bCs/>
                <w:sz w:val="24"/>
                <w:szCs w:val="24"/>
              </w:rPr>
              <w:t xml:space="preserve"> – Ambito territoriale di Prato e Pistoia, a far data dal 21.04.2018.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342CEC" w:rsidRPr="003613A2" w:rsidRDefault="00342CEC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613A2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="00A8282C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…..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 ……………….. dirigente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51F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amministrativo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tecnico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51F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seconda fasci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, in servizio presso l’Ufficio Scola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stico Regionale per la Toscana,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dell’USR Toscana </w:t>
      </w:r>
      <w:proofErr w:type="spellStart"/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. n</w:t>
      </w:r>
      <w:r w:rsidR="00013833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D67616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6408 </w:t>
      </w:r>
      <w:r w:rsidR="00013833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="00D67616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11.04.2018</w:t>
      </w:r>
      <w:r w:rsidR="00013833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1E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6D0C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l’assegnazione degli incarichi dirigenziali 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all’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oggetto,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30E9" w:rsidRPr="00342CEC" w:rsidRDefault="00A15325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à al conferimento dell’incarico dirigenziale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generale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l’Ufficio </w:t>
      </w:r>
      <w:r w:rsidR="00BD415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…………..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- A</w:t>
      </w:r>
      <w:r w:rsidR="00B209B0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mbito territoriale di</w:t>
      </w:r>
      <w:r w:rsidR="00BD415F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………………..</w:t>
      </w:r>
      <w:r w:rsidR="00F730E9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:rsidR="00A15325" w:rsidRPr="00342CEC" w:rsidRDefault="00A15325" w:rsidP="00A1532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Si allega 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 w:rsidR="006530D1"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 vitae.</w:t>
      </w: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9B6C97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il Ministero dell’Istruzione, dell’Università e della R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 al trattamento dei dati personali, ai sensi del decreto legislativo del 30 giugno 2003</w:t>
      </w:r>
      <w:r w:rsidR="00B85927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A15325" w:rsidRPr="003F2C4B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A15325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F2C4B" w:rsidRDefault="009B6C97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Data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</w:t>
      </w:r>
      <w:r w:rsidR="00C87C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Cognome</w:t>
      </w:r>
    </w:p>
    <w:p w:rsidR="00A15325" w:rsidRPr="003F2C4B" w:rsidRDefault="00A15325" w:rsidP="00A15325"/>
    <w:p w:rsidR="00A50EBD" w:rsidRDefault="00A50EBD" w:rsidP="00A15325"/>
    <w:p w:rsidR="00A50EBD" w:rsidRDefault="00A50EBD" w:rsidP="00A15325"/>
    <w:p w:rsidR="00A50EBD" w:rsidRDefault="00A50EBD" w:rsidP="00A15325"/>
    <w:p w:rsidR="00CE51FF" w:rsidRDefault="00CE51FF" w:rsidP="00A15325"/>
    <w:p w:rsidR="00A50EBD" w:rsidRDefault="00A50EBD" w:rsidP="00A15325"/>
    <w:sectPr w:rsidR="00A50EBD" w:rsidSect="00104554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25"/>
    <w:rsid w:val="00000973"/>
    <w:rsid w:val="00001B3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90A93"/>
    <w:rsid w:val="00097D44"/>
    <w:rsid w:val="00097F47"/>
    <w:rsid w:val="000A16F0"/>
    <w:rsid w:val="000A4535"/>
    <w:rsid w:val="000A472F"/>
    <w:rsid w:val="000B1324"/>
    <w:rsid w:val="000B2C61"/>
    <w:rsid w:val="000B5763"/>
    <w:rsid w:val="000B7720"/>
    <w:rsid w:val="000B7C2C"/>
    <w:rsid w:val="000C0219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400C1F"/>
    <w:rsid w:val="0040151F"/>
    <w:rsid w:val="004035D5"/>
    <w:rsid w:val="00405B49"/>
    <w:rsid w:val="00415A59"/>
    <w:rsid w:val="00415B33"/>
    <w:rsid w:val="00417935"/>
    <w:rsid w:val="00423ADD"/>
    <w:rsid w:val="00431000"/>
    <w:rsid w:val="00432790"/>
    <w:rsid w:val="00437BB3"/>
    <w:rsid w:val="00440E27"/>
    <w:rsid w:val="00453633"/>
    <w:rsid w:val="00453A4E"/>
    <w:rsid w:val="004542E0"/>
    <w:rsid w:val="00454C37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7075"/>
    <w:rsid w:val="004F17AA"/>
    <w:rsid w:val="0050265F"/>
    <w:rsid w:val="00525C60"/>
    <w:rsid w:val="00543945"/>
    <w:rsid w:val="005441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1036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4410"/>
    <w:rsid w:val="00751EE4"/>
    <w:rsid w:val="007565BE"/>
    <w:rsid w:val="0075695D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307E7"/>
    <w:rsid w:val="008368AA"/>
    <w:rsid w:val="00840D49"/>
    <w:rsid w:val="008417A3"/>
    <w:rsid w:val="008442CB"/>
    <w:rsid w:val="0084448E"/>
    <w:rsid w:val="00844A99"/>
    <w:rsid w:val="00865B15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8192E"/>
    <w:rsid w:val="00995297"/>
    <w:rsid w:val="00995BF7"/>
    <w:rsid w:val="0099714D"/>
    <w:rsid w:val="00997B8D"/>
    <w:rsid w:val="009A5E20"/>
    <w:rsid w:val="009B63CF"/>
    <w:rsid w:val="009B6C97"/>
    <w:rsid w:val="009C0D83"/>
    <w:rsid w:val="009D10A7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3FE9"/>
    <w:rsid w:val="00A46625"/>
    <w:rsid w:val="00A50EBD"/>
    <w:rsid w:val="00A54898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7956"/>
    <w:rsid w:val="00B015F2"/>
    <w:rsid w:val="00B04DDA"/>
    <w:rsid w:val="00B156BF"/>
    <w:rsid w:val="00B209B0"/>
    <w:rsid w:val="00B339E2"/>
    <w:rsid w:val="00B40B89"/>
    <w:rsid w:val="00B5467F"/>
    <w:rsid w:val="00B81666"/>
    <w:rsid w:val="00B85927"/>
    <w:rsid w:val="00B919E5"/>
    <w:rsid w:val="00B9671E"/>
    <w:rsid w:val="00BA43EB"/>
    <w:rsid w:val="00BC387B"/>
    <w:rsid w:val="00BC7FA9"/>
    <w:rsid w:val="00BD415F"/>
    <w:rsid w:val="00BD5BDE"/>
    <w:rsid w:val="00BE470C"/>
    <w:rsid w:val="00BE6B42"/>
    <w:rsid w:val="00BF01B0"/>
    <w:rsid w:val="00BF2C16"/>
    <w:rsid w:val="00C11EC3"/>
    <w:rsid w:val="00C14513"/>
    <w:rsid w:val="00C15909"/>
    <w:rsid w:val="00C16704"/>
    <w:rsid w:val="00C204E7"/>
    <w:rsid w:val="00C2206B"/>
    <w:rsid w:val="00C46280"/>
    <w:rsid w:val="00C51FBE"/>
    <w:rsid w:val="00C673EC"/>
    <w:rsid w:val="00C67605"/>
    <w:rsid w:val="00C87CBC"/>
    <w:rsid w:val="00C913E0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B0BF9"/>
    <w:rsid w:val="00FB6701"/>
    <w:rsid w:val="00FD0D76"/>
    <w:rsid w:val="00FE042E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rezione-toscan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5FAC8-3984-43A4-8F73-3E1C7BB2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Administrator</cp:lastModifiedBy>
  <cp:revision>4</cp:revision>
  <cp:lastPrinted>2017-05-09T09:02:00Z</cp:lastPrinted>
  <dcterms:created xsi:type="dcterms:W3CDTF">2018-04-11T08:31:00Z</dcterms:created>
  <dcterms:modified xsi:type="dcterms:W3CDTF">2018-04-11T10:17:00Z</dcterms:modified>
</cp:coreProperties>
</file>